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5D" w:rsidRDefault="00191501" w:rsidP="001915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C1E21"/>
          <w:sz w:val="28"/>
          <w:szCs w:val="28"/>
          <w:lang w:val="ru-RU" w:eastAsia="ru-RU"/>
        </w:rPr>
        <w:t xml:space="preserve"> </w:t>
      </w:r>
      <w:proofErr w:type="spellStart"/>
      <w:r w:rsidR="00EC42C6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Додаток</w:t>
      </w:r>
      <w:proofErr w:type="spellEnd"/>
    </w:p>
    <w:p w:rsidR="00EE7B76" w:rsidRPr="00191501" w:rsidRDefault="00D0175D" w:rsidP="00D0175D">
      <w:pPr>
        <w:shd w:val="clear" w:color="auto" w:fill="FFFFFF"/>
        <w:spacing w:after="0" w:line="240" w:lineRule="auto"/>
        <w:ind w:left="10620"/>
        <w:rPr>
          <w:rFonts w:ascii="Times New Roman" w:hAnsi="Times New Roman" w:cs="Times New Roman"/>
          <w:color w:val="1C1E2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</w:t>
      </w:r>
      <w:proofErr w:type="gramStart"/>
      <w:r w:rsidR="00EC42C6" w:rsidRPr="00B97977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до</w:t>
      </w:r>
      <w:proofErr w:type="gramEnd"/>
      <w:r w:rsidR="00EC42C6" w:rsidRPr="00B97977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  <w:proofErr w:type="gramStart"/>
      <w:r w:rsidR="00EC42C6" w:rsidRPr="00B97977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наказу</w:t>
      </w:r>
      <w:proofErr w:type="gramEnd"/>
      <w:r w:rsidR="00EC42C6" w:rsidRPr="00B97977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начальника</w:t>
      </w:r>
      <w:r w:rsidR="00EC42C6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</w:p>
    <w:p w:rsidR="00EE7B76" w:rsidRDefault="00EC4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Управління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капітального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будівництва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</w:p>
    <w:p w:rsidR="00EE7B76" w:rsidRDefault="00EC42C6" w:rsidP="00953AF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953AFB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Чернігівської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облдержадміністрації</w:t>
      </w:r>
      <w:proofErr w:type="spellEnd"/>
    </w:p>
    <w:p w:rsidR="00EE7B76" w:rsidRDefault="00EC4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="00953AFB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                           </w:t>
      </w:r>
      <w:proofErr w:type="spellStart"/>
      <w:r w:rsidR="00953AFB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>від</w:t>
      </w:r>
      <w:proofErr w:type="spellEnd"/>
      <w:r w:rsidR="00953AFB"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  22.03. 2021 р. № 38</w:t>
      </w:r>
      <w:r>
        <w:rPr>
          <w:rFonts w:ascii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</w:p>
    <w:p w:rsidR="00EE7B76" w:rsidRDefault="00EE7B76" w:rsidP="00C02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</w:pPr>
    </w:p>
    <w:p w:rsidR="00EE7B76" w:rsidRDefault="00EC4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Стратегічні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цілі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</w:p>
    <w:p w:rsidR="00EE7B76" w:rsidRDefault="00EC4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капітального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</w:p>
    <w:p w:rsidR="00EE7B76" w:rsidRDefault="00EC42C6" w:rsidP="00191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Чернігівської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обласної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адміністрації</w:t>
      </w:r>
      <w:proofErr w:type="spell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 xml:space="preserve"> на 2021 </w:t>
      </w:r>
      <w:proofErr w:type="spellStart"/>
      <w:proofErr w:type="gramStart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  <w:t>ік</w:t>
      </w:r>
      <w:proofErr w:type="spellEnd"/>
    </w:p>
    <w:p w:rsidR="00191501" w:rsidRPr="00191501" w:rsidRDefault="00191501" w:rsidP="00191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lang w:val="ru-RU" w:eastAsia="ru-RU"/>
        </w:rPr>
      </w:pPr>
    </w:p>
    <w:p w:rsidR="00EE7B76" w:rsidRDefault="00EC42C6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З метою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ефективного використання бюджетних коштів, </w:t>
      </w:r>
      <w:r>
        <w:rPr>
          <w:sz w:val="28"/>
          <w:szCs w:val="28"/>
          <w:lang w:val="uk-UA"/>
        </w:rPr>
        <w:t xml:space="preserve">консолідації зусиль структурних підрозділів для </w:t>
      </w:r>
      <w:r w:rsidRPr="001E6D98">
        <w:rPr>
          <w:sz w:val="28"/>
          <w:szCs w:val="28"/>
          <w:lang w:val="uk-UA"/>
        </w:rPr>
        <w:t>виконання</w:t>
      </w:r>
      <w:r w:rsidRPr="001E6D9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завдань</w:t>
      </w:r>
      <w:r w:rsidR="00B47038" w:rsidRPr="001E6D9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906A2">
        <w:rPr>
          <w:sz w:val="28"/>
          <w:szCs w:val="28"/>
          <w:lang w:val="uk-UA"/>
        </w:rPr>
        <w:t xml:space="preserve"> визначених </w:t>
      </w:r>
      <w:r>
        <w:rPr>
          <w:sz w:val="28"/>
          <w:szCs w:val="28"/>
          <w:lang w:val="uk-UA"/>
        </w:rPr>
        <w:t>Положенням про Управління капітального будівництва Чернігівської обл</w:t>
      </w:r>
      <w:r w:rsidR="003906A2">
        <w:rPr>
          <w:sz w:val="28"/>
          <w:szCs w:val="28"/>
          <w:lang w:val="uk-UA"/>
        </w:rPr>
        <w:t>асної державної адміністрації</w:t>
      </w:r>
      <w:r w:rsidR="001E6D98">
        <w:rPr>
          <w:sz w:val="28"/>
          <w:szCs w:val="28"/>
          <w:lang w:val="uk-UA"/>
        </w:rPr>
        <w:t>,</w:t>
      </w:r>
      <w:r w:rsidR="000E0E30">
        <w:rPr>
          <w:sz w:val="28"/>
          <w:szCs w:val="28"/>
          <w:lang w:val="uk-UA"/>
        </w:rPr>
        <w:t xml:space="preserve"> затвердженим</w:t>
      </w:r>
      <w:r>
        <w:rPr>
          <w:sz w:val="28"/>
          <w:szCs w:val="28"/>
          <w:lang w:val="uk-UA"/>
        </w:rPr>
        <w:t xml:space="preserve"> розпорядженням голови Чернігівської обласної державної адміністрації</w:t>
      </w:r>
      <w:r w:rsidR="003906A2">
        <w:rPr>
          <w:sz w:val="28"/>
          <w:szCs w:val="28"/>
          <w:lang w:val="uk-UA"/>
        </w:rPr>
        <w:t xml:space="preserve"> від 17 березня 2020 року №161,</w:t>
      </w:r>
      <w:r>
        <w:rPr>
          <w:sz w:val="28"/>
          <w:szCs w:val="28"/>
          <w:lang w:val="uk-UA"/>
        </w:rPr>
        <w:t xml:space="preserve"> в Управлінні капітального будівництва Чернігівської обласної державної адміністрації на 2021 рік визначаються наступні стратегічні цілі.</w:t>
      </w:r>
    </w:p>
    <w:p w:rsidR="00EE7B76" w:rsidRDefault="00EE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3"/>
        <w:tblW w:w="15304" w:type="dxa"/>
        <w:tblLook w:val="04A0"/>
      </w:tblPr>
      <w:tblGrid>
        <w:gridCol w:w="2900"/>
        <w:gridCol w:w="4224"/>
        <w:gridCol w:w="1934"/>
        <w:gridCol w:w="1852"/>
        <w:gridCol w:w="1324"/>
        <w:gridCol w:w="3070"/>
      </w:tblGrid>
      <w:tr w:rsidR="00EE7B76">
        <w:tc>
          <w:tcPr>
            <w:tcW w:w="2900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напрямок</w:t>
            </w:r>
            <w:proofErr w:type="spellEnd"/>
          </w:p>
        </w:tc>
        <w:tc>
          <w:tcPr>
            <w:tcW w:w="4224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 w:rsidP="00191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ціль</w:t>
            </w:r>
            <w:proofErr w:type="spellEnd"/>
          </w:p>
        </w:tc>
        <w:tc>
          <w:tcPr>
            <w:tcW w:w="1934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Індикатор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852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індикатора</w:t>
            </w:r>
            <w:proofErr w:type="spellEnd"/>
          </w:p>
        </w:tc>
        <w:tc>
          <w:tcPr>
            <w:tcW w:w="1324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року</w:t>
            </w:r>
          </w:p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Коментарі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пояснення</w:t>
            </w:r>
            <w:proofErr w:type="spellEnd"/>
          </w:p>
        </w:tc>
      </w:tr>
      <w:tr w:rsidR="00EE7B76">
        <w:tc>
          <w:tcPr>
            <w:tcW w:w="2900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4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4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52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24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0" w:type="dxa"/>
          </w:tcPr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EE7B76">
        <w:tc>
          <w:tcPr>
            <w:tcW w:w="2900" w:type="dxa"/>
            <w:vMerge w:val="restart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автомобільними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</w:p>
        </w:tc>
        <w:tc>
          <w:tcPr>
            <w:tcW w:w="4224" w:type="dxa"/>
          </w:tcPr>
          <w:p w:rsidR="00EE7B76" w:rsidRDefault="00EE7B76">
            <w:pPr>
              <w:pStyle w:val="af5"/>
              <w:ind w:left="0"/>
              <w:rPr>
                <w:lang w:val="uk-UA"/>
              </w:rPr>
            </w:pPr>
          </w:p>
          <w:p w:rsidR="00191501" w:rsidRDefault="00EC42C6">
            <w:pPr>
              <w:pStyle w:val="af5"/>
              <w:ind w:left="0"/>
              <w:rPr>
                <w:lang w:val="uk-UA"/>
              </w:rPr>
            </w:pPr>
            <w:r>
              <w:rPr>
                <w:lang w:val="uk-UA"/>
              </w:rPr>
              <w:t>Формування та виконання плану ремонтно-будівельних робіт на рік (будівництво, реконструкція, капітальний та поточний ремонт, експлуатаційне утримання автомобільних доріг загального користування місцевого значення Чернігівської області та вулиць і доріг комунальної власності у населених пунктах):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62BB2" w:rsidRDefault="00362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иконання плану для кожного виду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EE7B76" w:rsidRDefault="00362BB2" w:rsidP="00362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100 % 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Формування плану робіт здійснюється у межах обсягів бюджетного фінансування на 2021 рік</w:t>
            </w: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6" w:rsidRDefault="00EC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км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5,000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Орієнтовна вартість: </w:t>
            </w: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40 000,00 тис. грн.</w:t>
            </w: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6" w:rsidRDefault="00EC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92,960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Орієнтовна вартість: </w:t>
            </w: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27 510,57 тис. грн.</w:t>
            </w: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поточний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км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73,600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Орієнтовна вартість: 354 254,134 тис. грн.</w:t>
            </w: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г) поточний дрібний ремонт та експлуатаційне утримання  автомобільних доріг загального користування місцевого значення, </w:t>
            </w: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 тому числі: 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дорожнього покриття  за маршрутним принципом з урахуванням пріоритетності виконання ремонту автомобільних доріг до опорних шкіл, лікарень та амбулаторій.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кв. м.</w:t>
            </w: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кв. м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164500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164500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Ремонтні роботи виконуються у межах річного обсягу фінансування, що становить 130441,200 тис. грн.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rPr>
          <w:trHeight w:val="1128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Здійснення контролю за дотриманням термінів і забезпеченням якості виконання  ремонтно-будівельних робіт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організаціями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(будівництво, реконструкція, капітальний та поточний ремонт,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експлуатаційне утримання автомобільних доріг загального користування місцевого значення Чернігівської області та вулиць і доріг комунальної власності у населених пунктах):</w:t>
            </w: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22FDF" w:rsidRDefault="00362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об’єктів від</w:t>
            </w:r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носно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загальної кількості за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окремим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</w:t>
            </w:r>
            <w:r w:rsidR="00EC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робіт, терміни виконання робіт на яких перевищують договірні,</w:t>
            </w:r>
            <w:r w:rsidR="0088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E7B76" w:rsidRDefault="00EC42C6" w:rsidP="006F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1852" w:type="dxa"/>
          </w:tcPr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 </w:t>
            </w: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Не 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більше 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%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C42C6">
            <w:pPr>
              <w:tabs>
                <w:tab w:val="left" w:pos="142"/>
                <w:tab w:val="left" w:pos="284"/>
              </w:tabs>
              <w:ind w:hanging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E7B76" w:rsidRDefault="00EC42C6" w:rsidP="008862EF">
            <w:pPr>
              <w:tabs>
                <w:tab w:val="left" w:pos="142"/>
                <w:tab w:val="left" w:pos="284"/>
              </w:tabs>
              <w:ind w:hanging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Контроль здійснюється шляхом візуального огляду та із залученням технічних засобів вимірювання відповідно до  схем операційного контролю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нормативно-технічних і розпорядчих документів. </w:t>
            </w:r>
          </w:p>
          <w:p w:rsidR="00EE7B76" w:rsidRDefault="00EC42C6" w:rsidP="008862EF">
            <w:pPr>
              <w:tabs>
                <w:tab w:val="left" w:pos="142"/>
                <w:tab w:val="left" w:pos="284"/>
              </w:tabs>
              <w:ind w:hanging="151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Для контролю залучаються 11 фахівців та 6 службових автомобілів Управління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B76" w:rsidRDefault="008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експлуатаційне утримання автомобільних доріг;</w:t>
            </w:r>
          </w:p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км</w:t>
            </w:r>
          </w:p>
        </w:tc>
        <w:tc>
          <w:tcPr>
            <w:tcW w:w="1852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4760,2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B76" w:rsidRDefault="008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експлуатаційне утримання штучних споруд (мостів);</w:t>
            </w:r>
          </w:p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міст</w:t>
            </w:r>
          </w:p>
        </w:tc>
        <w:tc>
          <w:tcPr>
            <w:tcW w:w="1852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246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B76" w:rsidRDefault="008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капітальний ремонт мостів.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міст</w:t>
            </w:r>
          </w:p>
        </w:tc>
        <w:tc>
          <w:tcPr>
            <w:tcW w:w="1852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rPr>
          <w:trHeight w:val="2605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pStyle w:val="af5"/>
              <w:spacing w:after="200" w:line="276" w:lineRule="auto"/>
              <w:ind w:left="0"/>
              <w:jc w:val="both"/>
            </w:pPr>
          </w:p>
          <w:p w:rsidR="00EE7B76" w:rsidRDefault="00EC42C6">
            <w:pPr>
              <w:pStyle w:val="af5"/>
              <w:spacing w:after="200" w:line="276" w:lineRule="auto"/>
              <w:ind w:left="0"/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замовлень</w:t>
            </w:r>
            <w:proofErr w:type="spellEnd"/>
            <w:r>
              <w:t xml:space="preserve"> на </w:t>
            </w:r>
            <w:proofErr w:type="spellStart"/>
            <w:r>
              <w:t>проєктно-розвідувальні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проєктними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проєктної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t xml:space="preserve"> та </w:t>
            </w:r>
            <w:proofErr w:type="gramStart"/>
            <w:r>
              <w:t>поточного</w:t>
            </w:r>
            <w:proofErr w:type="gram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>.</w:t>
            </w: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Мінімальна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замовлень</w:t>
            </w:r>
            <w:proofErr w:type="spellEnd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укладання</w:t>
            </w:r>
            <w:proofErr w:type="spellEnd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договорів</w:t>
            </w:r>
            <w:proofErr w:type="spellEnd"/>
            <w:r w:rsidR="001A7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</w:t>
            </w:r>
          </w:p>
          <w:p w:rsidR="001A7012" w:rsidRDefault="001A7012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ІІ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2021 року</w:t>
            </w:r>
          </w:p>
        </w:tc>
      </w:tr>
      <w:tr w:rsidR="00EE7B76" w:rsidTr="001A7012">
        <w:trPr>
          <w:trHeight w:val="70"/>
        </w:trPr>
        <w:tc>
          <w:tcPr>
            <w:tcW w:w="2900" w:type="dxa"/>
            <w:vMerge w:val="restart"/>
          </w:tcPr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6" w:rsidRDefault="00EC4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E7B76" w:rsidRDefault="00EE7B76">
            <w:pPr>
              <w:pStyle w:val="af5"/>
              <w:ind w:left="0"/>
              <w:jc w:val="both"/>
              <w:rPr>
                <w:lang w:val="uk-UA"/>
              </w:rPr>
            </w:pPr>
          </w:p>
          <w:p w:rsidR="00191501" w:rsidRDefault="00191501">
            <w:pPr>
              <w:pStyle w:val="af5"/>
              <w:ind w:left="0"/>
              <w:jc w:val="both"/>
              <w:rPr>
                <w:lang w:val="uk-UA"/>
              </w:rPr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62BB2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Зменшення кількості та тяжкості ДТП у порівнянні з попереднім роком, </w:t>
            </w:r>
          </w:p>
          <w:p w:rsidR="00EE7B76" w:rsidRDefault="00EC42C6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1852" w:type="dxa"/>
          </w:tcPr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pStyle w:val="af5"/>
              <w:ind w:left="0"/>
            </w:pPr>
          </w:p>
          <w:p w:rsidR="00EE7B76" w:rsidRDefault="00191501">
            <w:pPr>
              <w:pStyle w:val="af5"/>
              <w:ind w:left="0"/>
            </w:pPr>
            <w:r>
              <w:t>а</w:t>
            </w:r>
            <w:r w:rsidR="00EC42C6">
              <w:t xml:space="preserve">) </w:t>
            </w:r>
            <w:proofErr w:type="spellStart"/>
            <w:r w:rsidR="00EC42C6">
              <w:t>встановлення</w:t>
            </w:r>
            <w:proofErr w:type="spellEnd"/>
            <w:r w:rsidR="00EC42C6">
              <w:t xml:space="preserve"> та </w:t>
            </w:r>
            <w:proofErr w:type="spellStart"/>
            <w:r w:rsidR="00EC42C6">
              <w:t>заміна</w:t>
            </w:r>
            <w:proofErr w:type="spellEnd"/>
            <w:r w:rsidR="00EC42C6">
              <w:t xml:space="preserve"> </w:t>
            </w:r>
            <w:proofErr w:type="spellStart"/>
            <w:r w:rsidR="00EC42C6">
              <w:t>дорожніх</w:t>
            </w:r>
            <w:proofErr w:type="spellEnd"/>
            <w:r w:rsidR="00EC42C6">
              <w:t xml:space="preserve"> </w:t>
            </w:r>
            <w:proofErr w:type="spellStart"/>
            <w:r w:rsidR="00EC42C6">
              <w:t>знакі</w:t>
            </w:r>
            <w:proofErr w:type="gramStart"/>
            <w:r w:rsidR="00EC42C6">
              <w:t>в</w:t>
            </w:r>
            <w:proofErr w:type="spellEnd"/>
            <w:proofErr w:type="gramEnd"/>
            <w:r w:rsidR="00EC42C6">
              <w:t xml:space="preserve">;   </w:t>
            </w:r>
          </w:p>
          <w:p w:rsidR="00EE7B76" w:rsidRDefault="00EE7B76">
            <w:pPr>
              <w:pStyle w:val="af5"/>
              <w:numPr>
                <w:ilvl w:val="0"/>
                <w:numId w:val="2"/>
              </w:numPr>
              <w:ind w:left="142"/>
              <w:rPr>
                <w:lang w:val="uk-UA"/>
              </w:rPr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1500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rPr>
          <w:trHeight w:val="64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pStyle w:val="af5"/>
              <w:ind w:left="0"/>
            </w:pPr>
          </w:p>
          <w:p w:rsidR="00EE7B76" w:rsidRDefault="00191501">
            <w:pPr>
              <w:pStyle w:val="af5"/>
              <w:ind w:left="0"/>
            </w:pPr>
            <w:r>
              <w:t>б</w:t>
            </w:r>
            <w:r w:rsidR="00EC42C6">
              <w:t xml:space="preserve">) </w:t>
            </w:r>
            <w:proofErr w:type="spellStart"/>
            <w:r w:rsidR="00EC42C6">
              <w:t>нанесення</w:t>
            </w:r>
            <w:proofErr w:type="spellEnd"/>
            <w:r w:rsidR="00EC42C6">
              <w:t xml:space="preserve"> </w:t>
            </w:r>
            <w:proofErr w:type="spellStart"/>
            <w:r w:rsidR="00EC42C6">
              <w:t>горизонтальної</w:t>
            </w:r>
            <w:proofErr w:type="spellEnd"/>
            <w:r w:rsidR="00EC42C6">
              <w:t xml:space="preserve"> </w:t>
            </w:r>
            <w:proofErr w:type="spellStart"/>
            <w:r w:rsidR="00EC42C6">
              <w:t>дорожньої</w:t>
            </w:r>
            <w:proofErr w:type="spellEnd"/>
            <w:r w:rsidR="00EC42C6">
              <w:t xml:space="preserve"> </w:t>
            </w:r>
            <w:proofErr w:type="spellStart"/>
            <w:r w:rsidR="00EC42C6">
              <w:t>розмітки</w:t>
            </w:r>
            <w:proofErr w:type="spellEnd"/>
            <w:r w:rsidR="00EC42C6">
              <w:t>;</w:t>
            </w:r>
          </w:p>
          <w:p w:rsidR="00EE7B76" w:rsidRDefault="00EE7B76">
            <w:pPr>
              <w:pStyle w:val="af5"/>
              <w:ind w:left="0"/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км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125,0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7B76">
        <w:trPr>
          <w:trHeight w:val="64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</w:tcPr>
          <w:p w:rsidR="001A7012" w:rsidRDefault="001A7012">
            <w:pPr>
              <w:pStyle w:val="af5"/>
              <w:ind w:left="0"/>
            </w:pPr>
          </w:p>
          <w:p w:rsidR="00EE7B76" w:rsidRDefault="00191501">
            <w:pPr>
              <w:pStyle w:val="af5"/>
              <w:ind w:left="0"/>
            </w:pPr>
            <w:r>
              <w:t>в</w:t>
            </w:r>
            <w:r w:rsidR="00EC42C6" w:rsidRPr="002B0A09">
              <w:t xml:space="preserve">) </w:t>
            </w:r>
            <w:proofErr w:type="spellStart"/>
            <w:r w:rsidR="00EC42C6" w:rsidRPr="002B0A09">
              <w:t>встановлення</w:t>
            </w:r>
            <w:proofErr w:type="spellEnd"/>
            <w:r w:rsidR="00EC42C6" w:rsidRPr="002B0A09">
              <w:t xml:space="preserve"> </w:t>
            </w:r>
            <w:proofErr w:type="spellStart"/>
            <w:r w:rsidR="00EC42C6" w:rsidRPr="002B0A09">
              <w:t>металевого</w:t>
            </w:r>
            <w:proofErr w:type="spellEnd"/>
            <w:r w:rsidR="00EC42C6" w:rsidRPr="002B0A09">
              <w:t xml:space="preserve"> </w:t>
            </w:r>
            <w:proofErr w:type="spellStart"/>
            <w:r w:rsidR="00EC42C6" w:rsidRPr="002B0A09">
              <w:t>бар'єрного</w:t>
            </w:r>
            <w:proofErr w:type="spellEnd"/>
            <w:r w:rsidR="00EC42C6" w:rsidRPr="002B0A09">
              <w:t xml:space="preserve"> </w:t>
            </w:r>
            <w:proofErr w:type="spellStart"/>
            <w:r w:rsidR="00EC42C6" w:rsidRPr="002B0A09">
              <w:t>огородження</w:t>
            </w:r>
            <w:proofErr w:type="spellEnd"/>
          </w:p>
          <w:p w:rsidR="001A7012" w:rsidRPr="002B0A09" w:rsidRDefault="001A7012">
            <w:pPr>
              <w:pStyle w:val="af5"/>
              <w:ind w:left="0"/>
            </w:pPr>
          </w:p>
        </w:tc>
        <w:tc>
          <w:tcPr>
            <w:tcW w:w="1934" w:type="dxa"/>
          </w:tcPr>
          <w:p w:rsidR="00363E80" w:rsidRDefault="0036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км</w:t>
            </w:r>
          </w:p>
        </w:tc>
        <w:tc>
          <w:tcPr>
            <w:tcW w:w="1852" w:type="dxa"/>
          </w:tcPr>
          <w:p w:rsidR="00363E80" w:rsidRDefault="0036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B76">
        <w:trPr>
          <w:trHeight w:val="64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</w:tcPr>
          <w:p w:rsidR="00EE7B76" w:rsidRDefault="00EE7B76">
            <w:pPr>
              <w:pStyle w:val="af5"/>
              <w:ind w:left="0"/>
            </w:pPr>
          </w:p>
          <w:p w:rsidR="00EE7B76" w:rsidRDefault="00191501">
            <w:pPr>
              <w:pStyle w:val="af5"/>
              <w:ind w:left="0"/>
            </w:pPr>
            <w:r>
              <w:t>г</w:t>
            </w:r>
            <w:r w:rsidR="00EC42C6" w:rsidRPr="002B0A09">
              <w:t>)</w:t>
            </w:r>
            <w:r w:rsidR="00EC42C6">
              <w:t xml:space="preserve"> </w:t>
            </w:r>
            <w:proofErr w:type="spellStart"/>
            <w:r w:rsidR="00EC42C6">
              <w:t>проведення</w:t>
            </w:r>
            <w:proofErr w:type="spellEnd"/>
            <w:r w:rsidR="00EC42C6">
              <w:t xml:space="preserve"> </w:t>
            </w:r>
            <w:proofErr w:type="spellStart"/>
            <w:r w:rsidR="00EC42C6">
              <w:t>сезонних</w:t>
            </w:r>
            <w:proofErr w:type="spellEnd"/>
            <w:r w:rsidR="00EC42C6">
              <w:t xml:space="preserve"> </w:t>
            </w:r>
            <w:proofErr w:type="spellStart"/>
            <w:r w:rsidR="00EC42C6">
              <w:t>обстежень</w:t>
            </w:r>
            <w:proofErr w:type="spellEnd"/>
            <w:r w:rsidR="00EC42C6">
              <w:t xml:space="preserve"> </w:t>
            </w:r>
            <w:proofErr w:type="spellStart"/>
            <w:r w:rsidR="00EC42C6">
              <w:t>автомобільних</w:t>
            </w:r>
            <w:proofErr w:type="spellEnd"/>
            <w:r w:rsidR="00EC42C6">
              <w:t xml:space="preserve"> </w:t>
            </w:r>
            <w:proofErr w:type="spellStart"/>
            <w:r w:rsidR="00EC42C6">
              <w:t>доріг</w:t>
            </w:r>
            <w:proofErr w:type="spellEnd"/>
            <w:r w:rsidR="00EC42C6">
              <w:t>.</w:t>
            </w:r>
          </w:p>
          <w:p w:rsidR="00EE7B76" w:rsidRDefault="00EE7B76">
            <w:pPr>
              <w:pStyle w:val="af5"/>
              <w:ind w:left="0"/>
            </w:pPr>
          </w:p>
        </w:tc>
        <w:tc>
          <w:tcPr>
            <w:tcW w:w="193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4270,2</w:t>
            </w: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B76">
        <w:trPr>
          <w:trHeight w:val="445"/>
        </w:trPr>
        <w:tc>
          <w:tcPr>
            <w:tcW w:w="2900" w:type="dxa"/>
            <w:vMerge/>
          </w:tcPr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4" w:type="dxa"/>
          </w:tcPr>
          <w:p w:rsidR="00EE7B76" w:rsidRDefault="00EE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12" w:rsidRDefault="001A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6" w:rsidRDefault="00EC42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7B76" w:rsidRDefault="00EE7B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7B76" w:rsidRDefault="00EE7B76" w:rsidP="00886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012" w:rsidRDefault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012" w:rsidRDefault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EE7B76" w:rsidRDefault="00EE7B76">
            <w:pPr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  <w:p w:rsidR="001A7012" w:rsidRDefault="001A7012">
            <w:pPr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  <w:p w:rsidR="00EE7B76" w:rsidRDefault="00EC42C6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орієнтовно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</w:p>
          <w:p w:rsidR="00EE7B76" w:rsidRDefault="00EC42C6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35,0 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км. </w:t>
            </w:r>
          </w:p>
          <w:p w:rsidR="001A7012" w:rsidRDefault="00EC4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Паспортизація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утримання</w:t>
            </w:r>
            <w:proofErr w:type="spellEnd"/>
          </w:p>
          <w:p w:rsidR="001A7012" w:rsidRDefault="001A7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7B76">
        <w:trPr>
          <w:trHeight w:val="2365"/>
        </w:trPr>
        <w:tc>
          <w:tcPr>
            <w:tcW w:w="2900" w:type="dxa"/>
            <w:vMerge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дорожньо-транспортних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звітів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</w:p>
          <w:p w:rsidR="00EE7B76" w:rsidRDefault="00EE7B7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EE7B76" w:rsidRDefault="00EC42C6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звіт</w:t>
            </w:r>
            <w:proofErr w:type="spellEnd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  <w:p w:rsidR="00EE7B76" w:rsidRDefault="00EE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E7B76" w:rsidRDefault="00EE7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B76" w:rsidRDefault="00EC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ДТП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підрозділів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МВС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Чернігівьскій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B33D6">
        <w:tc>
          <w:tcPr>
            <w:tcW w:w="2900" w:type="dxa"/>
            <w:vMerge w:val="restart"/>
          </w:tcPr>
          <w:p w:rsidR="003B33D6" w:rsidRDefault="003B33D6" w:rsidP="0001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3B33D6" w:rsidRPr="00013964" w:rsidRDefault="003B33D6" w:rsidP="0001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реалізації державної політики у галузі будівництва, розвитку соціальної інфраструктури, інженерного захисту територій,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промисловості будівельних матеріалів, підвищення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будівництві на території області</w:t>
            </w:r>
          </w:p>
        </w:tc>
        <w:tc>
          <w:tcPr>
            <w:tcW w:w="4224" w:type="dxa"/>
          </w:tcPr>
          <w:p w:rsidR="003B33D6" w:rsidRDefault="003B33D6" w:rsidP="000139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3B33D6" w:rsidRDefault="003B33D6" w:rsidP="0001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прозорого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B33D6" w:rsidRDefault="003B33D6" w:rsidP="00013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вторно </w:t>
            </w:r>
            <w:proofErr w:type="spellStart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проведених</w:t>
            </w:r>
            <w:proofErr w:type="spellEnd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закупівель</w:t>
            </w:r>
            <w:proofErr w:type="spellEnd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відносно</w:t>
            </w:r>
            <w:proofErr w:type="spellEnd"/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B33D6" w:rsidRDefault="003B33D6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52" w:type="dxa"/>
          </w:tcPr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6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324" w:type="dxa"/>
          </w:tcPr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 виконання – 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квартал 2021 року</w:t>
            </w:r>
          </w:p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01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3D6">
        <w:trPr>
          <w:trHeight w:val="2208"/>
        </w:trPr>
        <w:tc>
          <w:tcPr>
            <w:tcW w:w="2900" w:type="dxa"/>
            <w:vMerge/>
          </w:tcPr>
          <w:p w:rsidR="003B33D6" w:rsidRDefault="003B33D6" w:rsidP="003B33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4" w:type="dxa"/>
          </w:tcPr>
          <w:p w:rsidR="003B33D6" w:rsidRDefault="003B33D6" w:rsidP="003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D6" w:rsidRDefault="003B33D6" w:rsidP="003B33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193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Мінімально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B33D6" w:rsidRDefault="003B33D6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</w:t>
            </w:r>
          </w:p>
        </w:tc>
        <w:tc>
          <w:tcPr>
            <w:tcW w:w="1852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B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32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 виконання – І-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квартал 2021 року</w:t>
            </w: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3D6">
        <w:tc>
          <w:tcPr>
            <w:tcW w:w="2900" w:type="dxa"/>
            <w:vMerge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3B33D6" w:rsidRDefault="003B33D6" w:rsidP="003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Мінімально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B33D6" w:rsidRDefault="001A7012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3B3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огові</w:t>
            </w:r>
            <w:proofErr w:type="gramStart"/>
            <w:r w:rsidR="003B3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B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2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3B33D6" w:rsidRDefault="003B33D6" w:rsidP="003B33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року.</w:t>
            </w: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3D6">
        <w:tc>
          <w:tcPr>
            <w:tcW w:w="2900" w:type="dxa"/>
            <w:vMerge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24" w:type="dxa"/>
          </w:tcPr>
          <w:p w:rsidR="003B33D6" w:rsidRDefault="003B33D6" w:rsidP="003B33D6">
            <w:pPr>
              <w:pStyle w:val="af5"/>
              <w:spacing w:after="200" w:line="276" w:lineRule="auto"/>
              <w:ind w:left="0"/>
              <w:jc w:val="both"/>
            </w:pPr>
          </w:p>
          <w:p w:rsidR="003B33D6" w:rsidRDefault="003B33D6" w:rsidP="003B33D6">
            <w:pPr>
              <w:pStyle w:val="af5"/>
              <w:ind w:left="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договорі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авторського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відповідності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212529"/>
                <w:shd w:val="clear" w:color="auto" w:fill="FFFFFF"/>
              </w:rPr>
              <w:t>будівельно-монтажних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робіт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t>затвердженим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проектам</w:t>
            </w:r>
            <w:r>
              <w:t xml:space="preserve"> </w:t>
            </w:r>
          </w:p>
        </w:tc>
        <w:tc>
          <w:tcPr>
            <w:tcW w:w="193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Мінімально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B33D6" w:rsidRDefault="003B33D6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852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5B5E14" w:rsidP="005B5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33</w:t>
            </w: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4" w:type="dxa"/>
          </w:tcPr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3B33D6" w:rsidRDefault="003B33D6" w:rsidP="003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D6" w:rsidRDefault="003B33D6" w:rsidP="003B33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2021.</w:t>
            </w:r>
          </w:p>
        </w:tc>
      </w:tr>
      <w:tr w:rsidR="00FC1CD8">
        <w:tc>
          <w:tcPr>
            <w:tcW w:w="2900" w:type="dxa"/>
            <w:vMerge w:val="restart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дотримання законодавства та вимог стандартів бухгалтерського обліку</w:t>
            </w:r>
          </w:p>
        </w:tc>
        <w:tc>
          <w:tcPr>
            <w:tcW w:w="4224" w:type="dxa"/>
          </w:tcPr>
          <w:p w:rsidR="00FC1CD8" w:rsidRDefault="00FC1C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CD8" w:rsidRDefault="00FC1C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ведення бухгалтерського обліку фінансово-господарської діяльності Управління та складання звітності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обліку.</w:t>
            </w: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4" w:type="dxa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 w:rsidP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Кількість виявлених порушень контролюючими органами та аудитом, </w:t>
            </w:r>
          </w:p>
          <w:p w:rsidR="00FC1CD8" w:rsidRDefault="001A7012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порушення</w:t>
            </w:r>
          </w:p>
        </w:tc>
        <w:tc>
          <w:tcPr>
            <w:tcW w:w="1852" w:type="dxa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C1CD8" w:rsidRDefault="00FC1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324" w:type="dxa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70" w:type="dxa"/>
          </w:tcPr>
          <w:p w:rsidR="00FC1CD8" w:rsidRDefault="00FC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C1CD8">
        <w:tc>
          <w:tcPr>
            <w:tcW w:w="2900" w:type="dxa"/>
            <w:vMerge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</w:tcPr>
          <w:p w:rsidR="001A7012" w:rsidRDefault="001A70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D8" w:rsidRDefault="00FC1C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реєстрац</w:t>
            </w:r>
            <w:r w:rsidR="004A54D8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4A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D8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="004A54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A54D8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="004A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D8"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  <w:r w:rsidR="004A54D8" w:rsidRPr="004A54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A54D8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="004A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1A7012" w:rsidRDefault="001A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012" w:rsidRDefault="001A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CD8" w:rsidRDefault="000F3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протоколів</w:t>
            </w:r>
            <w:proofErr w:type="spellEnd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 ДКСУ у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Чернігівській</w:t>
            </w:r>
            <w:proofErr w:type="spellEnd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</w:t>
            </w:r>
            <w:r w:rsidR="006F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носно</w:t>
            </w:r>
            <w:proofErr w:type="spellEnd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загальної</w:t>
            </w:r>
            <w:proofErr w:type="spellEnd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5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кількості</w:t>
            </w:r>
            <w:proofErr w:type="spellEnd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зареєстрованих</w:t>
            </w:r>
            <w:proofErr w:type="spellEnd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юридичних</w:t>
            </w:r>
            <w:proofErr w:type="spellEnd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фінансових</w:t>
            </w:r>
            <w:proofErr w:type="spellEnd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зобов</w:t>
            </w:r>
            <w:r w:rsidR="00F540FA" w:rsidRP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язань</w:t>
            </w:r>
            <w:proofErr w:type="spellEnd"/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540FA" w:rsidRDefault="00F540FA" w:rsidP="001A7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52" w:type="dxa"/>
          </w:tcPr>
          <w:p w:rsidR="001A7012" w:rsidRDefault="001A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012" w:rsidRDefault="001A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CD8" w:rsidRDefault="00F540FA" w:rsidP="006F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324" w:type="dxa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FC1CD8" w:rsidRDefault="00FC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D8">
        <w:tc>
          <w:tcPr>
            <w:tcW w:w="2900" w:type="dxa"/>
            <w:vMerge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</w:tcPr>
          <w:p w:rsidR="006F3B45" w:rsidRDefault="006F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D8" w:rsidRDefault="00F540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строки.</w:t>
            </w:r>
          </w:p>
        </w:tc>
        <w:tc>
          <w:tcPr>
            <w:tcW w:w="1934" w:type="dxa"/>
          </w:tcPr>
          <w:p w:rsidR="006F3B45" w:rsidRDefault="006F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3B45" w:rsidRDefault="006F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CD8" w:rsidRDefault="000F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</w:t>
            </w:r>
            <w:r w:rsidR="00F54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6F3B45">
              <w:rPr>
                <w:rFonts w:ascii="Times New Roman" w:hAnsi="Times New Roman" w:cs="Times New Roman"/>
                <w:sz w:val="24"/>
                <w:szCs w:val="24"/>
              </w:rPr>
              <w:t>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FAF" w:rsidRDefault="0093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64" w:rsidRDefault="000F3364" w:rsidP="006F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7FAF" w:rsidRDefault="00937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</w:tcPr>
          <w:p w:rsidR="006F3B45" w:rsidRDefault="006F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3B45" w:rsidRDefault="006F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CD8" w:rsidRDefault="000F3364" w:rsidP="006F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324" w:type="dxa"/>
          </w:tcPr>
          <w:p w:rsidR="00FC1CD8" w:rsidRDefault="00F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</w:tcPr>
          <w:p w:rsidR="00FC1CD8" w:rsidRDefault="00FC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B76" w:rsidRDefault="00EE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76" w:rsidRDefault="00E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76" w:rsidRDefault="00EC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Джерело фінансування робіт з капітального, поточного середнього ремонтів та експлуатаційного утримання автомобільних доріг загального користування місцевого значення  - субвенція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у 2021 році.</w:t>
      </w:r>
    </w:p>
    <w:p w:rsidR="00EE7B76" w:rsidRDefault="00E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76" w:rsidRDefault="00E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76" w:rsidRDefault="00EC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EE7B76" w:rsidRDefault="00EC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адміністративно-господарської</w:t>
      </w:r>
    </w:p>
    <w:p w:rsidR="00EE7B76" w:rsidRDefault="00EC42C6" w:rsidP="0088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організаційної роботи                                                                                                                   Валерій КЛЮЧНИК</w:t>
      </w:r>
    </w:p>
    <w:sectPr w:rsidR="00EE7B76" w:rsidSect="00191501">
      <w:pgSz w:w="16838" w:h="11906" w:orient="landscape"/>
      <w:pgMar w:top="1276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3F" w:rsidRDefault="00F06A3F">
      <w:pPr>
        <w:spacing w:after="0" w:line="240" w:lineRule="auto"/>
      </w:pPr>
      <w:r>
        <w:separator/>
      </w:r>
    </w:p>
  </w:endnote>
  <w:endnote w:type="continuationSeparator" w:id="0">
    <w:p w:rsidR="00F06A3F" w:rsidRDefault="00F0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3F" w:rsidRDefault="00F06A3F">
      <w:pPr>
        <w:spacing w:after="0" w:line="240" w:lineRule="auto"/>
      </w:pPr>
      <w:r>
        <w:separator/>
      </w:r>
    </w:p>
  </w:footnote>
  <w:footnote w:type="continuationSeparator" w:id="0">
    <w:p w:rsidR="00F06A3F" w:rsidRDefault="00F0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092"/>
    <w:multiLevelType w:val="hybridMultilevel"/>
    <w:tmpl w:val="302A0E68"/>
    <w:lvl w:ilvl="0" w:tplc="F4EEDF5E">
      <w:start w:val="1"/>
      <w:numFmt w:val="bullet"/>
      <w:lvlText w:val="-"/>
      <w:lvlJc w:val="left"/>
      <w:pPr>
        <w:ind w:left="1080" w:hanging="359"/>
      </w:pPr>
      <w:rPr>
        <w:rFonts w:ascii="Times New Roman" w:eastAsia="Calibri" w:hAnsi="Times New Roman" w:cs="Times New Roman" w:hint="default"/>
      </w:rPr>
    </w:lvl>
    <w:lvl w:ilvl="1" w:tplc="BFE89D76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2CD08A94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EB361334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3A2AC5D6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48BCDC18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46720EF8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85BACC70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9AE48608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1">
    <w:nsid w:val="2616625C"/>
    <w:multiLevelType w:val="hybridMultilevel"/>
    <w:tmpl w:val="60BCA9AE"/>
    <w:lvl w:ilvl="0" w:tplc="FD0AF98A">
      <w:start w:val="1"/>
      <w:numFmt w:val="bullet"/>
      <w:lvlText w:val="-"/>
      <w:lvlJc w:val="left"/>
      <w:pPr>
        <w:ind w:left="720" w:hanging="359"/>
      </w:pPr>
      <w:rPr>
        <w:rFonts w:ascii="Calibri" w:eastAsia="Calibri" w:hAnsi="Calibri" w:cs="Calibri" w:hint="default"/>
      </w:rPr>
    </w:lvl>
    <w:lvl w:ilvl="1" w:tplc="C00E4D1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688EE1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806368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A2EB6B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CBC4C5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0F819B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610D50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6CAF1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76"/>
    <w:rsid w:val="00013964"/>
    <w:rsid w:val="000D785D"/>
    <w:rsid w:val="000E0E30"/>
    <w:rsid w:val="000F3364"/>
    <w:rsid w:val="00191501"/>
    <w:rsid w:val="001A7012"/>
    <w:rsid w:val="001E6D98"/>
    <w:rsid w:val="00293C73"/>
    <w:rsid w:val="002B0A09"/>
    <w:rsid w:val="00362BB2"/>
    <w:rsid w:val="00363E80"/>
    <w:rsid w:val="003906A2"/>
    <w:rsid w:val="003B33D6"/>
    <w:rsid w:val="00465BE8"/>
    <w:rsid w:val="00483A82"/>
    <w:rsid w:val="004A54D8"/>
    <w:rsid w:val="005B5E14"/>
    <w:rsid w:val="005D2629"/>
    <w:rsid w:val="006F3B45"/>
    <w:rsid w:val="007C30C7"/>
    <w:rsid w:val="00882114"/>
    <w:rsid w:val="008862EF"/>
    <w:rsid w:val="00922FDF"/>
    <w:rsid w:val="00937FAF"/>
    <w:rsid w:val="00953AFB"/>
    <w:rsid w:val="009B6173"/>
    <w:rsid w:val="00AA5A36"/>
    <w:rsid w:val="00B47038"/>
    <w:rsid w:val="00B97977"/>
    <w:rsid w:val="00BE25D1"/>
    <w:rsid w:val="00BE68C2"/>
    <w:rsid w:val="00C02186"/>
    <w:rsid w:val="00CD7B47"/>
    <w:rsid w:val="00D002CB"/>
    <w:rsid w:val="00D0175D"/>
    <w:rsid w:val="00D817CB"/>
    <w:rsid w:val="00EC42C6"/>
    <w:rsid w:val="00EE7B76"/>
    <w:rsid w:val="00F06A3F"/>
    <w:rsid w:val="00F540FA"/>
    <w:rsid w:val="00F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B"/>
  </w:style>
  <w:style w:type="paragraph" w:styleId="1">
    <w:name w:val="heading 1"/>
    <w:basedOn w:val="a"/>
    <w:next w:val="a"/>
    <w:link w:val="10"/>
    <w:uiPriority w:val="9"/>
    <w:qFormat/>
    <w:rsid w:val="00D002C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002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nhideWhenUsed/>
    <w:qFormat/>
    <w:rsid w:val="00D00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02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002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02C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002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002C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002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002C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002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002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002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02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002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002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002C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002C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02C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02C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02C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02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02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002C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002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002CB"/>
    <w:rPr>
      <w:i/>
    </w:rPr>
  </w:style>
  <w:style w:type="paragraph" w:styleId="aa">
    <w:name w:val="header"/>
    <w:basedOn w:val="a"/>
    <w:link w:val="ab"/>
    <w:uiPriority w:val="99"/>
    <w:unhideWhenUsed/>
    <w:rsid w:val="00D002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2CB"/>
  </w:style>
  <w:style w:type="paragraph" w:styleId="ac">
    <w:name w:val="footer"/>
    <w:basedOn w:val="a"/>
    <w:link w:val="ad"/>
    <w:uiPriority w:val="99"/>
    <w:unhideWhenUsed/>
    <w:rsid w:val="00D002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02CB"/>
  </w:style>
  <w:style w:type="table" w:customStyle="1" w:styleId="Lined">
    <w:name w:val="Lined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00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002CB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sid w:val="00D002CB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002C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D002CB"/>
    <w:rPr>
      <w:sz w:val="18"/>
    </w:rPr>
  </w:style>
  <w:style w:type="character" w:styleId="af1">
    <w:name w:val="footnote reference"/>
    <w:basedOn w:val="a0"/>
    <w:uiPriority w:val="99"/>
    <w:unhideWhenUsed/>
    <w:rsid w:val="00D002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002CB"/>
    <w:pPr>
      <w:spacing w:after="57"/>
    </w:pPr>
  </w:style>
  <w:style w:type="paragraph" w:styleId="23">
    <w:name w:val="toc 2"/>
    <w:basedOn w:val="a"/>
    <w:next w:val="a"/>
    <w:uiPriority w:val="39"/>
    <w:unhideWhenUsed/>
    <w:rsid w:val="00D002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002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002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002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002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002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002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002CB"/>
    <w:pPr>
      <w:spacing w:after="57"/>
      <w:ind w:left="2268"/>
    </w:pPr>
  </w:style>
  <w:style w:type="paragraph" w:styleId="af2">
    <w:name w:val="TOC Heading"/>
    <w:uiPriority w:val="39"/>
    <w:unhideWhenUsed/>
    <w:rsid w:val="00D002CB"/>
  </w:style>
  <w:style w:type="table" w:styleId="af3">
    <w:name w:val="Table Grid"/>
    <w:basedOn w:val="a1"/>
    <w:uiPriority w:val="39"/>
    <w:rsid w:val="00D002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D00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02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2021-03-19T07:05:00Z</cp:lastPrinted>
  <dcterms:created xsi:type="dcterms:W3CDTF">2021-03-25T06:30:00Z</dcterms:created>
  <dcterms:modified xsi:type="dcterms:W3CDTF">2021-03-25T06:30:00Z</dcterms:modified>
</cp:coreProperties>
</file>